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rap="none" w:vAnchor="page" w:hAnchor="page" w:x="10102" w:y="18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Page 1 of 4</w:t>
      </w:r>
    </w:p>
    <w:p>
      <w:pPr>
        <w:pStyle w:val="Style4"/>
        <w:framePr w:w="10102" w:h="971" w:hRule="exact" w:wrap="none" w:vAnchor="page" w:hAnchor="page" w:x="1102" w:y="1187"/>
        <w:widowControl w:val="0"/>
        <w:keepNext w:val="0"/>
        <w:keepLines w:val="0"/>
        <w:shd w:val="clear" w:color="auto" w:fill="auto"/>
        <w:bidi w:val="0"/>
        <w:jc w:val="left"/>
        <w:spacing w:before="0" w:after="207"/>
        <w:ind w:left="0" w:right="0" w:firstLine="0"/>
      </w:pPr>
      <w:bookmarkStart w:id="0" w:name="bookmark0"/>
      <w:r>
        <w:rPr>
          <w:lang w:val="en-US" w:eastAsia="en-US" w:bidi="en-US"/>
          <w:w w:val="100"/>
          <w:spacing w:val="0"/>
          <w:color w:val="000000"/>
          <w:position w:val="0"/>
        </w:rPr>
        <w:t>August 2 - Lammas Celebration</w:t>
      </w:r>
      <w:bookmarkEnd w:id="0"/>
    </w:p>
    <w:p>
      <w:pPr>
        <w:pStyle w:val="Style6"/>
        <w:framePr w:w="10102" w:h="971" w:hRule="exact" w:wrap="none" w:vAnchor="page" w:hAnchor="page" w:x="1102" w:y="118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Home</w:t>
      </w:r>
    </w:p>
    <w:p>
      <w:pPr>
        <w:pStyle w:val="Style6"/>
        <w:framePr w:w="10102" w:h="971" w:hRule="exact" w:wrap="none" w:vAnchor="page" w:hAnchor="page" w:x="1102" w:y="118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Printer Friendly Version</w:t>
      </w:r>
    </w:p>
    <w:p>
      <w:pPr>
        <w:framePr w:wrap="none" w:vAnchor="page" w:hAnchor="page" w:x="1153" w:y="238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68pt;height:258pt;">
            <v:imagedata r:id="rId5" r:href="rId6"/>
          </v:shape>
        </w:pict>
      </w:r>
    </w:p>
    <w:p>
      <w:pPr>
        <w:framePr w:wrap="none" w:vAnchor="page" w:hAnchor="page" w:x="5466" w:y="5981"/>
        <w:widowControl w:val="0"/>
        <w:rPr>
          <w:sz w:val="2"/>
          <w:szCs w:val="2"/>
        </w:rPr>
      </w:pPr>
      <w:r>
        <w:pict>
          <v:shape id="_x0000_s1027" type="#_x0000_t75" style="width:167pt;height:258pt;">
            <v:imagedata r:id="rId7" r:href="rId8"/>
          </v:shape>
        </w:pict>
      </w:r>
    </w:p>
    <w:p>
      <w:pPr>
        <w:pStyle w:val="Style8"/>
        <w:framePr w:w="10102" w:h="1894" w:hRule="exact" w:wrap="none" w:vAnchor="page" w:hAnchor="page" w:x="1102" w:y="238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398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first harvest of summer is when the early apples</w:t>
        <w:br/>
        <w:t>come in, blueberries are abundant, as are raspberries,</w:t>
        <w:br/>
        <w:t>mangoes, nectarines, peaches, apricots, watermelon &amp;</w:t>
        <w:br/>
        <w:t>cherries. It is also the time when the first harvest of</w:t>
        <w:br/>
        <w:t>corn &amp; grain takes place. What is sweeter &amp; more</w:t>
        <w:br/>
        <w:t>enjoyable than tasting the summer's first tender ears of</w:t>
        <w:br/>
        <w:t>corn? Silver Queen or Peaches &amp; Cream are among the</w:t>
        <w:br/>
        <w:t>taste triggers that bring to mind August &amp; the</w:t>
        <w:br/>
        <w:t>abundance of the earth's generosity, of warm days,</w:t>
        <w:br/>
        <w:t>sunshine, shores &amp; picnics.</w:t>
      </w:r>
    </w:p>
    <w:p>
      <w:pPr>
        <w:pStyle w:val="Style8"/>
        <w:framePr w:w="10102" w:h="1159" w:hRule="exact" w:wrap="none" w:vAnchor="page" w:hAnchor="page" w:x="1102" w:y="469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398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goddess &amp; guardian of the harvest is Habondia, the</w:t>
        <w:br/>
        <w:t>generous one, she who is abundance. The Great Mother</w:t>
        <w:br/>
        <w:t>Goddesses of the world are overflowing with their</w:t>
        <w:br/>
        <w:t>goodness: Kwan-Yin, guardian of mothers, children &amp;</w:t>
        <w:br/>
        <w:t>childbirth; Hestia, the keeper of the hearth &amp; home;</w:t>
        <w:br/>
        <w:t>and, Lilith, the first bride of Adam, Arianrhod &amp; Yemaya.</w:t>
      </w:r>
    </w:p>
    <w:p>
      <w:pPr>
        <w:pStyle w:val="Style6"/>
        <w:framePr w:w="10102" w:h="2815" w:hRule="exact" w:wrap="none" w:vAnchor="page" w:hAnchor="page" w:x="1102" w:y="59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405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</w:t>
      </w:r>
    </w:p>
    <w:p>
      <w:pPr>
        <w:pStyle w:val="Style8"/>
        <w:framePr w:w="10102" w:h="2815" w:hRule="exact" w:wrap="none" w:vAnchor="page" w:hAnchor="page" w:x="1102" w:y="59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405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connection</w:t>
        <w:br/>
        <w:t>with the</w:t>
        <w:br/>
        <w:t>wider world</w:t>
        <w:br/>
        <w:t>than our</w:t>
        <w:br/>
        <w:t>own, it is a</w:t>
        <w:br/>
        <w:t>time to</w:t>
        <w:br/>
        <w:t>remember</w:t>
        <w:br/>
        <w:t>that not all</w:t>
      </w:r>
    </w:p>
    <w:p>
      <w:pPr>
        <w:pStyle w:val="Style8"/>
        <w:framePr w:w="10102" w:h="2815" w:hRule="exact" w:wrap="none" w:vAnchor="page" w:hAnchor="page" w:x="1102" w:y="59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peoples of the world are experiencing abundance that</w:t>
        <w:br/>
        <w:t>we may have in our lives. Due to war &amp; interventions</w:t>
        <w:br/>
        <w:t>that are in opposition to the nature of the Goddess, the</w:t>
        <w:br/>
        <w:t>natural rhythms &amp; gifts of the earth have been curtailed</w:t>
        <w:br/>
        <w:t>or limited for some. It is good to send out to the</w:t>
        <w:br/>
        <w:t>universe energy &amp; wishes for peace &amp; abundance.</w:t>
      </w:r>
    </w:p>
    <w:p>
      <w:pPr>
        <w:pStyle w:val="Style8"/>
        <w:framePr w:w="10102" w:h="2628" w:hRule="exact" w:wrap="none" w:vAnchor="page" w:hAnchor="page" w:x="1102" w:y="893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5788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Lammas is also a time for blessing animals. At your</w:t>
        <w:br/>
        <w:t>ritual, you may not want to bring your animals along,</w:t>
        <w:br/>
        <w:t>but it is appropriate to remember them in the ritual</w:t>
        <w:br/>
        <w:t>circle. The donkeys throughout history &amp; all over the</w:t>
        <w:br/>
        <w:t>world have helped in the building, the travel &amp; the</w:t>
        <w:br/>
        <w:t>development of civilization. It was a donkey that carried</w:t>
        <w:br/>
        <w:t>Mary &amp; Joseph into Jerusalem. Dogs have been friends,</w:t>
        <w:br/>
        <w:t>companions, guardians, workers &amp; iifesavers throughout</w:t>
        <w:br/>
        <w:t>history; cows, sheep, pigs &amp; goats have given us meat,</w:t>
        <w:br/>
        <w:t>milk, cheese &amp; warmth since they were domesticated by</w:t>
        <w:br/>
        <w:t>women. We certainly want to remember the blessing of</w:t>
        <w:br/>
        <w:t>our cats who have been mousers, psychic connectors,</w:t>
      </w:r>
    </w:p>
    <w:p>
      <w:pPr>
        <w:pStyle w:val="Style8"/>
        <w:framePr w:w="10102" w:h="2628" w:hRule="exact" w:wrap="none" w:vAnchor="page" w:hAnchor="page" w:x="1102" w:y="893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462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teachers &amp; companions throughout all time. It is a time to bless the wild animals left in the world; in</w:t>
        <w:br/>
        <w:t>the sky, on the earth &amp; beneath the sea.</w:t>
      </w:r>
    </w:p>
    <w:p>
      <w:pPr>
        <w:framePr w:wrap="none" w:vAnchor="page" w:hAnchor="page" w:x="1153" w:y="11691"/>
        <w:widowControl w:val="0"/>
        <w:rPr>
          <w:sz w:val="2"/>
          <w:szCs w:val="2"/>
        </w:rPr>
      </w:pPr>
      <w:r>
        <w:pict>
          <v:shape id="_x0000_s1028" type="#_x0000_t75" style="width:167pt;height:156pt;">
            <v:imagedata r:id="rId9" r:href="rId10"/>
          </v:shape>
        </w:pict>
      </w:r>
    </w:p>
    <w:p>
      <w:pPr>
        <w:pStyle w:val="Style8"/>
        <w:framePr w:w="10102" w:h="2815" w:hRule="exact" w:wrap="none" w:vAnchor="page" w:hAnchor="page" w:x="1102" w:y="11684"/>
        <w:widowControl w:val="0"/>
        <w:keepNext w:val="0"/>
        <w:keepLines w:val="0"/>
        <w:shd w:val="clear" w:color="auto" w:fill="auto"/>
        <w:bidi w:val="0"/>
        <w:jc w:val="left"/>
        <w:spacing w:before="0" w:after="180"/>
        <w:ind w:left="3391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the wheel of the year turns, the first harvest</w:t>
        <w:br/>
        <w:t>corresponds across the wheel to the February 2nd</w:t>
        <w:br/>
        <w:t>celebration of the earth's quickening ( see CoolWomen's</w:t>
        <w:br/>
      </w:r>
      <w:r>
        <w:rPr>
          <w:rStyle w:val="CharStyle10"/>
        </w:rPr>
        <w:t xml:space="preserve">Imbolc </w:t>
      </w:r>
      <w:r>
        <w:rPr>
          <w:lang w:val="en-US" w:eastAsia="en-US" w:bidi="en-US"/>
          <w:w w:val="100"/>
          <w:spacing w:val="0"/>
          <w:color w:val="000000"/>
          <w:position w:val="0"/>
        </w:rPr>
        <w:t>feature). The Great Mother has moved through</w:t>
        <w:br/>
        <w:t>the seasons from the promise of new life in February to</w:t>
        <w:br/>
        <w:t>the fulfillment of that promise with the harvest</w:t>
        <w:br/>
        <w:t>beginning in August.</w:t>
      </w:r>
    </w:p>
    <w:p>
      <w:pPr>
        <w:pStyle w:val="Style8"/>
        <w:framePr w:w="10102" w:h="2815" w:hRule="exact" w:wrap="none" w:vAnchor="page" w:hAnchor="page" w:x="1102" w:y="1168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391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August reminds us also that we are in the waning time</w:t>
        <w:br/>
        <w:t>of the year. The persistent song of the kadydids tells us</w:t>
        <w:br/>
        <w:t>that in six weeks, there will be frost. Persephone, who</w:t>
        <w:br/>
        <w:t>strayed from her friends at the Summer Solstice (see</w:t>
        <w:br/>
        <w:t xml:space="preserve">CoolWomen's </w:t>
      </w:r>
      <w:r>
        <w:rPr>
          <w:rStyle w:val="CharStyle10"/>
        </w:rPr>
        <w:t xml:space="preserve">Midsummer's Eve </w:t>
      </w:r>
      <w:r>
        <w:rPr>
          <w:lang w:val="en-US" w:eastAsia="en-US" w:bidi="en-US"/>
          <w:w w:val="100"/>
          <w:spacing w:val="0"/>
          <w:color w:val="000000"/>
          <w:position w:val="0"/>
        </w:rPr>
        <w:t>feature) is now on</w:t>
        <w:br/>
        <w:t>the path to the Underworld &amp; her mother, Demeter, is</w:t>
        <w:br/>
        <w:t>beginning to search for her &amp; feels a chill.</w:t>
      </w:r>
    </w:p>
    <w:p>
      <w:pPr>
        <w:pStyle w:val="Style2"/>
        <w:framePr w:wrap="none" w:vAnchor="page" w:hAnchor="page" w:x="1102" w:y="1526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fldChar w:fldCharType="begin"/>
      </w:r>
      <w:r>
        <w:rPr/>
        <w:instrText> HYPERLINK "http://www.coolwomen.ca/coolwomen/cwsite.nsf/0/6BB4E8309222BF5385256650004C4A"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http://www.coolwomen.ca/coolwomen/cwsite.nsf/0/6BB4E8309222BF5385256650004C4A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>... 7/5/2005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240" w:h="15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customStyle="1" w:styleId="CharStyle3">
    <w:name w:val="Body text (3)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5">
    <w:name w:val="Heading #1_"/>
    <w:basedOn w:val="DefaultParagraphFont"/>
    <w:link w:val="Style4"/>
    <w:rPr>
      <w:b/>
      <w:bCs/>
      <w:i w:val="0"/>
      <w:iCs w:val="0"/>
      <w:u w:val="none"/>
      <w:strike w:val="0"/>
      <w:smallCaps w:val="0"/>
      <w:sz w:val="26"/>
      <w:szCs w:val="26"/>
      <w:rFonts w:ascii="Tahoma" w:eastAsia="Tahoma" w:hAnsi="Tahoma" w:cs="Tahoma"/>
    </w:rPr>
  </w:style>
  <w:style w:type="character" w:customStyle="1" w:styleId="CharStyle7">
    <w:name w:val="Body text (4)_"/>
    <w:basedOn w:val="DefaultParagraphFont"/>
    <w:link w:val="Style6"/>
    <w:rPr>
      <w:b/>
      <w:bCs/>
      <w:i w:val="0"/>
      <w:iCs w:val="0"/>
      <w:u w:val="none"/>
      <w:strike w:val="0"/>
      <w:smallCaps w:val="0"/>
      <w:sz w:val="15"/>
      <w:szCs w:val="15"/>
      <w:rFonts w:ascii="Tahoma" w:eastAsia="Tahoma" w:hAnsi="Tahoma" w:cs="Tahoma"/>
    </w:rPr>
  </w:style>
  <w:style w:type="character" w:customStyle="1" w:styleId="CharStyle9">
    <w:name w:val="Body text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4"/>
      <w:szCs w:val="14"/>
      <w:rFonts w:ascii="Tahoma" w:eastAsia="Tahoma" w:hAnsi="Tahoma" w:cs="Tahoma"/>
    </w:rPr>
  </w:style>
  <w:style w:type="character" w:customStyle="1" w:styleId="CharStyle10">
    <w:name w:val="Body text (2) + 7.5 pt,Bold"/>
    <w:basedOn w:val="CharStyle9"/>
    <w:rPr>
      <w:lang w:val="en-US" w:eastAsia="en-US" w:bidi="en-US"/>
      <w:b/>
      <w:bCs/>
      <w:sz w:val="15"/>
      <w:szCs w:val="15"/>
      <w:w w:val="100"/>
      <w:spacing w:val="0"/>
      <w:color w:val="000000"/>
      <w:position w:val="0"/>
    </w:rPr>
  </w:style>
  <w:style w:type="paragraph" w:customStyle="1" w:styleId="Style2">
    <w:name w:val="Body text (3)"/>
    <w:basedOn w:val="Normal"/>
    <w:link w:val="CharStyle3"/>
    <w:pPr>
      <w:widowControl w:val="0"/>
      <w:shd w:val="clear" w:color="auto" w:fill="FFFFFF"/>
      <w:spacing w:line="24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4">
    <w:name w:val="Heading #1"/>
    <w:basedOn w:val="Normal"/>
    <w:link w:val="CharStyle5"/>
    <w:pPr>
      <w:widowControl w:val="0"/>
      <w:shd w:val="clear" w:color="auto" w:fill="FFFFFF"/>
      <w:outlineLvl w:val="0"/>
      <w:spacing w:after="100" w:line="314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ahoma" w:eastAsia="Tahoma" w:hAnsi="Tahoma" w:cs="Tahoma"/>
    </w:rPr>
  </w:style>
  <w:style w:type="paragraph" w:customStyle="1" w:styleId="Style6">
    <w:name w:val="Body text (4)"/>
    <w:basedOn w:val="Normal"/>
    <w:link w:val="CharStyle7"/>
    <w:pPr>
      <w:widowControl w:val="0"/>
      <w:shd w:val="clear" w:color="auto" w:fill="FFFFFF"/>
      <w:spacing w:before="100" w:line="18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ahoma" w:eastAsia="Tahoma" w:hAnsi="Tahoma" w:cs="Tahoma"/>
    </w:rPr>
  </w:style>
  <w:style w:type="paragraph" w:customStyle="1" w:styleId="Style8">
    <w:name w:val="Body text (2)"/>
    <w:basedOn w:val="Normal"/>
    <w:link w:val="CharStyle9"/>
    <w:pPr>
      <w:widowControl w:val="0"/>
      <w:shd w:val="clear" w:color="auto" w:fill="FFFFFF"/>
      <w:spacing w:before="280" w:after="480" w:line="18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ahoma" w:eastAsia="Tahoma" w:hAnsi="Tahoma" w:cs="Tahom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